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D8" w:rsidRPr="006454B6" w:rsidRDefault="00DF60D8" w:rsidP="006454B6">
      <w:pPr>
        <w:spacing w:before="1575" w:after="0" w:line="240" w:lineRule="auto"/>
        <w:outlineLvl w:val="0"/>
        <w:rPr>
          <w:rFonts w:ascii="Arial" w:eastAsia="Times New Roman" w:hAnsi="Arial" w:cs="Arial"/>
          <w:color w:val="020C22"/>
          <w:kern w:val="36"/>
          <w:lang w:eastAsia="ru-RU"/>
        </w:rPr>
      </w:pPr>
      <w:r w:rsidRPr="006454B6">
        <w:rPr>
          <w:rFonts w:ascii="Arial" w:eastAsia="Times New Roman" w:hAnsi="Arial" w:cs="Arial"/>
          <w:color w:val="020C22"/>
          <w:kern w:val="36"/>
          <w:lang w:eastAsia="ru-RU"/>
        </w:rPr>
        <w:t>Фе</w:t>
      </w:r>
      <w:bookmarkStart w:id="0" w:name="_GoBack"/>
      <w:bookmarkEnd w:id="0"/>
      <w:r w:rsidRPr="006454B6">
        <w:rPr>
          <w:rFonts w:ascii="Arial" w:eastAsia="Times New Roman" w:hAnsi="Arial" w:cs="Arial"/>
          <w:color w:val="020C22"/>
          <w:kern w:val="36"/>
          <w:lang w:eastAsia="ru-RU"/>
        </w:rPr>
        <w:t>деральный закон от 28.12.2010 г. № 390-ФЗ</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О безопасности</w:t>
      </w:r>
    </w:p>
    <w:p w:rsidR="00DF60D8" w:rsidRPr="006454B6" w:rsidRDefault="00E3018F" w:rsidP="006454B6">
      <w:pPr>
        <w:spacing w:after="0" w:line="240" w:lineRule="auto"/>
        <w:rPr>
          <w:rFonts w:ascii="Arial" w:eastAsia="Times New Roman" w:hAnsi="Arial" w:cs="Arial"/>
          <w:color w:val="020C22"/>
          <w:lang w:eastAsia="ru-RU"/>
        </w:rPr>
      </w:pPr>
      <w:hyperlink r:id="rId5" w:tgtFrame="_blank" w:history="1">
        <w:r w:rsidR="00DF60D8" w:rsidRPr="006454B6">
          <w:rPr>
            <w:rFonts w:ascii="Arial" w:eastAsia="Times New Roman" w:hAnsi="Arial" w:cs="Arial"/>
            <w:color w:val="606778"/>
            <w:u w:val="single"/>
            <w:bdr w:val="none" w:sz="0" w:space="0" w:color="auto" w:frame="1"/>
            <w:lang w:eastAsia="ru-RU"/>
          </w:rPr>
          <w:t>pravo.gov.ru</w:t>
        </w:r>
      </w:hyperlink>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outlineLvl w:val="3"/>
        <w:rPr>
          <w:rFonts w:ascii="Arial" w:eastAsia="Times New Roman" w:hAnsi="Arial" w:cs="Arial"/>
          <w:color w:val="2AC1A0"/>
          <w:lang w:eastAsia="ru-RU"/>
        </w:rPr>
      </w:pPr>
      <w:r w:rsidRPr="006454B6">
        <w:rPr>
          <w:rFonts w:ascii="Arial" w:eastAsia="Times New Roman" w:hAnsi="Arial" w:cs="Arial"/>
          <w:color w:val="2AC1A0"/>
          <w:lang w:eastAsia="ru-RU"/>
        </w:rPr>
        <w:t>РОССИЙСКАЯ ФЕДЕРАЦИЯ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outlineLvl w:val="3"/>
        <w:rPr>
          <w:rFonts w:ascii="Arial" w:eastAsia="Times New Roman" w:hAnsi="Arial" w:cs="Arial"/>
          <w:color w:val="2AC1A0"/>
          <w:lang w:eastAsia="ru-RU"/>
        </w:rPr>
      </w:pPr>
      <w:r w:rsidRPr="006454B6">
        <w:rPr>
          <w:rFonts w:ascii="Arial" w:eastAsia="Times New Roman" w:hAnsi="Arial" w:cs="Arial"/>
          <w:color w:val="2AC1A0"/>
          <w:lang w:eastAsia="ru-RU"/>
        </w:rPr>
        <w:t>ФЕДЕРАЛЬНЫЙ ЗАКОН</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outlineLvl w:val="3"/>
        <w:rPr>
          <w:rFonts w:ascii="Arial" w:eastAsia="Times New Roman" w:hAnsi="Arial" w:cs="Arial"/>
          <w:color w:val="2AC1A0"/>
          <w:lang w:eastAsia="ru-RU"/>
        </w:rPr>
      </w:pPr>
      <w:r w:rsidRPr="006454B6">
        <w:rPr>
          <w:rFonts w:ascii="Arial" w:eastAsia="Times New Roman" w:hAnsi="Arial" w:cs="Arial"/>
          <w:color w:val="2AC1A0"/>
          <w:lang w:eastAsia="ru-RU"/>
        </w:rPr>
        <w:t>О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Принят</w:t>
      </w:r>
      <w:proofErr w:type="gramEnd"/>
      <w:r w:rsidRPr="006454B6">
        <w:rPr>
          <w:rFonts w:ascii="Arial" w:eastAsia="Times New Roman" w:hAnsi="Arial" w:cs="Arial"/>
          <w:color w:val="020C22"/>
          <w:lang w:eastAsia="ru-RU"/>
        </w:rPr>
        <w:t xml:space="preserve"> Государственной Думой                               7 декабря 2010 года</w:t>
      </w:r>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Одобрен</w:t>
      </w:r>
      <w:proofErr w:type="gramEnd"/>
      <w:r w:rsidRPr="006454B6">
        <w:rPr>
          <w:rFonts w:ascii="Arial" w:eastAsia="Times New Roman" w:hAnsi="Arial" w:cs="Arial"/>
          <w:color w:val="020C22"/>
          <w:lang w:eastAsia="ru-RU"/>
        </w:rPr>
        <w:t xml:space="preserve"> Советом Федерации                                    15 декабря 2010 года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outlineLvl w:val="3"/>
        <w:rPr>
          <w:rFonts w:ascii="Arial" w:eastAsia="Times New Roman" w:hAnsi="Arial" w:cs="Arial"/>
          <w:color w:val="2AC1A0"/>
          <w:lang w:eastAsia="ru-RU"/>
        </w:rPr>
      </w:pPr>
      <w:r w:rsidRPr="006454B6">
        <w:rPr>
          <w:rFonts w:ascii="Arial" w:eastAsia="Times New Roman" w:hAnsi="Arial" w:cs="Arial"/>
          <w:color w:val="2AC1A0"/>
          <w:lang w:eastAsia="ru-RU"/>
        </w:rPr>
        <w:t>(В редакции федеральных законов от 05.10.2015 № 285-ФЗ, от 06.02.2020 № 6-ФЗ)</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Глава 1. Общие положения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 Предмет регулирования настоящего Федерального закона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2. Основные принципы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Основными принципами обеспечения безопасности являются: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соблюдение и защита прав и свобод человека и гражданина;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законность;</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приоритет предупредительных мер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3. Содержание деятельности по обеспечению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Деятельность по обеспечению безопасности включает в себя: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прогнозирование, выявление, анализ и оценку угроз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правовое регулирование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lastRenderedPageBreak/>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применение специальных экономических мер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7) организацию научной деятельности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xml:space="preserve">9) финансирование расходов на обеспечение безопасности, </w:t>
      </w:r>
      <w:proofErr w:type="gramStart"/>
      <w:r w:rsidRPr="006454B6">
        <w:rPr>
          <w:rFonts w:ascii="Arial" w:eastAsia="Times New Roman" w:hAnsi="Arial" w:cs="Arial"/>
          <w:color w:val="020C22"/>
          <w:lang w:eastAsia="ru-RU"/>
        </w:rPr>
        <w:t>контроль за</w:t>
      </w:r>
      <w:proofErr w:type="gramEnd"/>
      <w:r w:rsidRPr="006454B6">
        <w:rPr>
          <w:rFonts w:ascii="Arial" w:eastAsia="Times New Roman" w:hAnsi="Arial" w:cs="Arial"/>
          <w:color w:val="020C22"/>
          <w:lang w:eastAsia="ru-RU"/>
        </w:rPr>
        <w:t xml:space="preserve"> целевым расходованием выделенных средств;</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10) международное сотрудничество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4. Государственная политика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Основные направления государственной политики в области обеспечения безопасности определяет Президент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Граждане и общественные объединения участвуют в реализации государственной политики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5. Правовая основа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6. Координация деятельности по обеспечению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7. Международное сотрудничество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Основными целями международного сотрудничества в области обеспечения безопасности являются: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lastRenderedPageBreak/>
        <w:t>1) защита суверенитета и территориальной целостности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защита прав и законных интересов российских граждан за рубежом;</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укрепление отношений со стратегическими партнерами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участие в деятельности международных организаций, занимающихся проблемами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развитие двусторонних и многосторонних отношений в целях выполнения задач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6) </w:t>
      </w:r>
      <w:proofErr w:type="gramStart"/>
      <w:r w:rsidRPr="006454B6">
        <w:rPr>
          <w:rFonts w:ascii="Arial" w:eastAsia="Times New Roman" w:hAnsi="Arial" w:cs="Arial"/>
          <w:color w:val="020C22"/>
          <w:lang w:eastAsia="ru-RU"/>
        </w:rPr>
        <w:t>содействие</w:t>
      </w:r>
      <w:proofErr w:type="gramEnd"/>
      <w:r w:rsidRPr="006454B6">
        <w:rPr>
          <w:rFonts w:ascii="Arial" w:eastAsia="Times New Roman" w:hAnsi="Arial" w:cs="Arial"/>
          <w:color w:val="020C22"/>
          <w:lang w:eastAsia="ru-RU"/>
        </w:rPr>
        <w:t xml:space="preserve"> урегулированию конфликтов, включая участие в миротворческой деятельности.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8. Полномочия Президента Российской Федерации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Президент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определяет основные направления государственной политики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формирует и возглавляет Совет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в порядке, установленном Федеральным конституционным законом от 30 мая 2001 года №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6) принимает в соответствии с законодательством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а) решение о применении специальных экономических мер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б) меры по защите граждан от преступных и иных противоправных действий, по противодействию терроризму и экстремизму;</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7) решает в соответствии с законодательством Российской Федерации вопросы, связанные с обеспечением защиты:</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а) информации и государственной тайны;</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б) населения и территорий от чрезвычайных ситуаций;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9. Полномочия палат Федерального Собрания Российской Федерации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Совет Федерации Федерального Собрания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утверждает указ Президента Российской Федерации о введении чрезвычайного положения.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10. Полномочия Правительства Российской Федерации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Правительство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участвует в определении основных направлений государственной политики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lastRenderedPageBreak/>
        <w:t>2) формирует федеральные целевые программы в области обеспечения безопасности и обеспечивает их реализацию;</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11. Полномочия федеральных органов исполнительной власти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Глава 3. Статус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13. Совет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w:t>
      </w:r>
      <w:proofErr w:type="gramStart"/>
      <w:r w:rsidRPr="006454B6">
        <w:rPr>
          <w:rFonts w:ascii="Arial" w:eastAsia="Times New Roman" w:hAnsi="Arial" w:cs="Arial"/>
          <w:color w:val="020C22"/>
          <w:lang w:eastAsia="ru-RU"/>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Совет Безопасности формируется и возглавляется Президентом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Положение о Совете Безопасности Российской Федерации утверждается Президентом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14. Основные задачи и функции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Основными задачами Совета Безопасности являются: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обеспечение условий для осуществления Президентом Российской Федерации полномочий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xml:space="preserve">2) формирование государственной политики в области обеспечения безопасности и </w:t>
      </w:r>
      <w:proofErr w:type="gramStart"/>
      <w:r w:rsidRPr="006454B6">
        <w:rPr>
          <w:rFonts w:ascii="Arial" w:eastAsia="Times New Roman" w:hAnsi="Arial" w:cs="Arial"/>
          <w:color w:val="020C22"/>
          <w:lang w:eastAsia="ru-RU"/>
        </w:rPr>
        <w:t>контроль за</w:t>
      </w:r>
      <w:proofErr w:type="gramEnd"/>
      <w:r w:rsidRPr="006454B6">
        <w:rPr>
          <w:rFonts w:ascii="Arial" w:eastAsia="Times New Roman" w:hAnsi="Arial" w:cs="Arial"/>
          <w:color w:val="020C22"/>
          <w:lang w:eastAsia="ru-RU"/>
        </w:rPr>
        <w:t xml:space="preserve"> ее реализацией;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подготовка предложений Президенту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lastRenderedPageBreak/>
        <w:t>а) о мерах по предупреждению и ликвидации чрезвычайных ситуаций и преодолению их последствий;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б) о применении специальных экономических мер в целях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в) о введении, продлении и об отмене чрезвычайного положения;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6) оценка эффективности деятельности федеральных органов исполнительной власти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Основными функциями Совета Безопасности являются: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осуществление стратегического планирования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6454B6">
        <w:rPr>
          <w:rFonts w:ascii="Arial" w:eastAsia="Times New Roman" w:hAnsi="Arial" w:cs="Arial"/>
          <w:color w:val="020C22"/>
          <w:lang w:eastAsia="ru-RU"/>
        </w:rPr>
        <w:t>контроля за</w:t>
      </w:r>
      <w:proofErr w:type="gramEnd"/>
      <w:r w:rsidRPr="006454B6">
        <w:rPr>
          <w:rFonts w:ascii="Arial" w:eastAsia="Times New Roman" w:hAnsi="Arial" w:cs="Arial"/>
          <w:color w:val="020C22"/>
          <w:lang w:eastAsia="ru-RU"/>
        </w:rPr>
        <w:t xml:space="preserve"> их реализацией;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8) организация научных исследований по вопросам, отнесенным к ведению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15. Состав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Члены Совета Безопасности назначаются Президентом Российской Федерации в порядке, им определяемом.</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Члены Совета Безопасности принимают участие в заседаниях Совета Безопасности с правом совещательного голоса.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lastRenderedPageBreak/>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в редакции Федерального закона от 06.02.2020 № 6-ФЗ)</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16. Секретарь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Полномочия Секретаря Совета Безопасности определяются Президентом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(Часть введена - Федеральный закон от 05.10.2015 № 285-ФЗ)</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17. Организация деятельности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Деятельность Совета Безопасности осуществляется в форме заседаний и совещаний.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Порядок организации и проведения заседаний и совещаний Совета Безопасности определяется Президентом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18. Решения Совета Безопасности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Решения Совета Безопасности вступают в силу после их утверждения Президентом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Вступившие в силу решения Совета Безопасности обязательны для исполнения государственными органами и должностными лицами.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В целях реализации решений Совета Безопасности Президентом Российской Федерации могут издаваться указы и распоряжения.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Глава 4. Заключительные положения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xml:space="preserve">Статья 19. О признании </w:t>
      </w:r>
      <w:proofErr w:type="gramStart"/>
      <w:r w:rsidRPr="006454B6">
        <w:rPr>
          <w:rFonts w:ascii="Arial" w:eastAsia="Times New Roman" w:hAnsi="Arial" w:cs="Arial"/>
          <w:color w:val="020C22"/>
          <w:lang w:eastAsia="ru-RU"/>
        </w:rPr>
        <w:t>утратившими</w:t>
      </w:r>
      <w:proofErr w:type="gramEnd"/>
      <w:r w:rsidRPr="006454B6">
        <w:rPr>
          <w:rFonts w:ascii="Arial" w:eastAsia="Times New Roman" w:hAnsi="Arial" w:cs="Arial"/>
          <w:color w:val="020C22"/>
          <w:lang w:eastAsia="ru-RU"/>
        </w:rPr>
        <w:t xml:space="preserve"> силу отдельных законодательных актов (положений законодательных актов) Российской Федерации</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Признать утратившими силу:</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1) Закон Российской Федерации от 5 марта 1992 года № 2446-I "О безопасности" (Ведомости Съезда народных депутатов Российской Федерации и Верховного Совета Российской Федерации, 1992, № 15, ст. 769);</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 Постановление Верховного Совета Российской Федерации от 5 марта 1992 года №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 15, ст. 770);</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3) Закон Российской Федерации от 25 декабря 1992 года № 4235-I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77);</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lastRenderedPageBreak/>
        <w:t xml:space="preserve">4) Постановление Верховного Совета Российской Федерации от 25 декабря 1992 года № 4236-I "О порядке введения в действие Закона Российской Федерации "О дополнении статьи 14 </w:t>
      </w:r>
      <w:proofErr w:type="spellStart"/>
      <w:r w:rsidRPr="006454B6">
        <w:rPr>
          <w:rFonts w:ascii="Arial" w:eastAsia="Times New Roman" w:hAnsi="Arial" w:cs="Arial"/>
          <w:color w:val="020C22"/>
          <w:lang w:eastAsia="ru-RU"/>
        </w:rPr>
        <w:t>Зак</w:t>
      </w:r>
      <w:proofErr w:type="spellEnd"/>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993, № 2, ст. 77);</w:t>
      </w:r>
      <w:proofErr w:type="gram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4) Постановление Верховного Совета Российской Федерации от 25 декабря 1992 года № 4236-I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78);</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5) статью 9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sidR="00DF60D8" w:rsidRPr="006454B6" w:rsidRDefault="00DF60D8" w:rsidP="006454B6">
      <w:pPr>
        <w:spacing w:after="0" w:line="240" w:lineRule="auto"/>
        <w:rPr>
          <w:rFonts w:ascii="Arial" w:eastAsia="Times New Roman" w:hAnsi="Arial" w:cs="Arial"/>
          <w:color w:val="020C22"/>
          <w:lang w:eastAsia="ru-RU"/>
        </w:rPr>
      </w:pPr>
      <w:proofErr w:type="gramStart"/>
      <w:r w:rsidRPr="006454B6">
        <w:rPr>
          <w:rFonts w:ascii="Arial" w:eastAsia="Times New Roman" w:hAnsi="Arial" w:cs="Arial"/>
          <w:color w:val="020C22"/>
          <w:lang w:eastAsia="ru-RU"/>
        </w:rPr>
        <w:t>6) статью 2 Федерального закона от 7 марта 2005 года №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 10, ст. 763);</w:t>
      </w:r>
      <w:proofErr w:type="gram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7) статью 1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8) статью 3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9) статью 1 Федерального закона от 26 июня 2008 года №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Статья 20. Вступление в силу настоящего Федерального закона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Настоящий Федеральный закон вступает в силу со дня его официального опубликования.</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Президент Российской Федерации                               </w:t>
      </w:r>
      <w:proofErr w:type="spellStart"/>
      <w:r w:rsidRPr="006454B6">
        <w:rPr>
          <w:rFonts w:ascii="Arial" w:eastAsia="Times New Roman" w:hAnsi="Arial" w:cs="Arial"/>
          <w:color w:val="020C22"/>
          <w:lang w:eastAsia="ru-RU"/>
        </w:rPr>
        <w:t>Д.Медведев</w:t>
      </w:r>
      <w:proofErr w:type="spellEnd"/>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Москва, Кремль</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28 декабря 2010 года</w:t>
      </w:r>
    </w:p>
    <w:p w:rsidR="00DF60D8" w:rsidRPr="006454B6" w:rsidRDefault="00DF60D8" w:rsidP="006454B6">
      <w:pPr>
        <w:spacing w:after="0" w:line="240" w:lineRule="auto"/>
        <w:rPr>
          <w:rFonts w:ascii="Arial" w:eastAsia="Times New Roman" w:hAnsi="Arial" w:cs="Arial"/>
          <w:color w:val="020C22"/>
          <w:lang w:eastAsia="ru-RU"/>
        </w:rPr>
      </w:pPr>
      <w:r w:rsidRPr="006454B6">
        <w:rPr>
          <w:rFonts w:ascii="Arial" w:eastAsia="Times New Roman" w:hAnsi="Arial" w:cs="Arial"/>
          <w:color w:val="020C22"/>
          <w:lang w:eastAsia="ru-RU"/>
        </w:rPr>
        <w:t>№ 390-ФЗ</w:t>
      </w:r>
    </w:p>
    <w:p w:rsidR="0028625B" w:rsidRPr="006454B6" w:rsidRDefault="0028625B" w:rsidP="006454B6">
      <w:pPr>
        <w:spacing w:after="0" w:line="240" w:lineRule="auto"/>
      </w:pPr>
    </w:p>
    <w:sectPr w:rsidR="0028625B" w:rsidRPr="006454B6" w:rsidSect="006454B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82"/>
    <w:rsid w:val="0028625B"/>
    <w:rsid w:val="006454B6"/>
    <w:rsid w:val="00CE6E82"/>
    <w:rsid w:val="00DF60D8"/>
    <w:rsid w:val="00E3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1943">
      <w:bodyDiv w:val="1"/>
      <w:marLeft w:val="0"/>
      <w:marRight w:val="0"/>
      <w:marTop w:val="0"/>
      <w:marBottom w:val="0"/>
      <w:divBdr>
        <w:top w:val="none" w:sz="0" w:space="0" w:color="auto"/>
        <w:left w:val="none" w:sz="0" w:space="0" w:color="auto"/>
        <w:bottom w:val="none" w:sz="0" w:space="0" w:color="auto"/>
        <w:right w:val="none" w:sz="0" w:space="0" w:color="auto"/>
      </w:divBdr>
      <w:divsChild>
        <w:div w:id="1493329870">
          <w:marLeft w:val="0"/>
          <w:marRight w:val="0"/>
          <w:marTop w:val="0"/>
          <w:marBottom w:val="960"/>
          <w:divBdr>
            <w:top w:val="none" w:sz="0" w:space="0" w:color="auto"/>
            <w:left w:val="none" w:sz="0" w:space="0" w:color="auto"/>
            <w:bottom w:val="single" w:sz="6" w:space="31" w:color="A8F0E0"/>
            <w:right w:val="none" w:sz="0" w:space="0" w:color="auto"/>
          </w:divBdr>
          <w:divsChild>
            <w:div w:id="1385835031">
              <w:marLeft w:val="0"/>
              <w:marRight w:val="0"/>
              <w:marTop w:val="0"/>
              <w:marBottom w:val="435"/>
              <w:divBdr>
                <w:top w:val="none" w:sz="0" w:space="0" w:color="auto"/>
                <w:left w:val="none" w:sz="0" w:space="0" w:color="auto"/>
                <w:bottom w:val="none" w:sz="0" w:space="0" w:color="auto"/>
                <w:right w:val="none" w:sz="0" w:space="0" w:color="auto"/>
              </w:divBdr>
              <w:divsChild>
                <w:div w:id="35202768">
                  <w:marLeft w:val="0"/>
                  <w:marRight w:val="0"/>
                  <w:marTop w:val="0"/>
                  <w:marBottom w:val="720"/>
                  <w:divBdr>
                    <w:top w:val="none" w:sz="0" w:space="0" w:color="auto"/>
                    <w:left w:val="none" w:sz="0" w:space="0" w:color="auto"/>
                    <w:bottom w:val="none" w:sz="0" w:space="0" w:color="auto"/>
                    <w:right w:val="none" w:sz="0" w:space="0" w:color="auto"/>
                  </w:divBdr>
                </w:div>
                <w:div w:id="2273024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19686669">
          <w:marLeft w:val="0"/>
          <w:marRight w:val="0"/>
          <w:marTop w:val="0"/>
          <w:marBottom w:val="0"/>
          <w:divBdr>
            <w:top w:val="none" w:sz="0" w:space="0" w:color="auto"/>
            <w:left w:val="none" w:sz="0" w:space="0" w:color="auto"/>
            <w:bottom w:val="none" w:sz="0" w:space="0" w:color="auto"/>
            <w:right w:val="none" w:sz="0" w:space="0" w:color="auto"/>
          </w:divBdr>
          <w:divsChild>
            <w:div w:id="1628580992">
              <w:marLeft w:val="0"/>
              <w:marRight w:val="0"/>
              <w:marTop w:val="0"/>
              <w:marBottom w:val="435"/>
              <w:divBdr>
                <w:top w:val="none" w:sz="0" w:space="0" w:color="auto"/>
                <w:left w:val="none" w:sz="0" w:space="0" w:color="auto"/>
                <w:bottom w:val="none" w:sz="0" w:space="0" w:color="auto"/>
                <w:right w:val="none" w:sz="0" w:space="0" w:color="auto"/>
              </w:divBdr>
              <w:divsChild>
                <w:div w:id="1860699773">
                  <w:marLeft w:val="0"/>
                  <w:marRight w:val="0"/>
                  <w:marTop w:val="0"/>
                  <w:marBottom w:val="0"/>
                  <w:divBdr>
                    <w:top w:val="none" w:sz="0" w:space="0" w:color="auto"/>
                    <w:left w:val="none" w:sz="0" w:space="0" w:color="auto"/>
                    <w:bottom w:val="none" w:sz="0" w:space="0" w:color="auto"/>
                    <w:right w:val="none" w:sz="0" w:space="0" w:color="auto"/>
                  </w:divBdr>
                  <w:divsChild>
                    <w:div w:id="1730230015">
                      <w:marLeft w:val="0"/>
                      <w:marRight w:val="0"/>
                      <w:marTop w:val="0"/>
                      <w:marBottom w:val="0"/>
                      <w:divBdr>
                        <w:top w:val="none" w:sz="0" w:space="0" w:color="auto"/>
                        <w:left w:val="none" w:sz="0" w:space="0" w:color="auto"/>
                        <w:bottom w:val="none" w:sz="0" w:space="0" w:color="auto"/>
                        <w:right w:val="none" w:sz="0" w:space="0" w:color="auto"/>
                      </w:divBdr>
                      <w:divsChild>
                        <w:div w:id="17282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5094">
                  <w:marLeft w:val="0"/>
                  <w:marRight w:val="0"/>
                  <w:marTop w:val="0"/>
                  <w:marBottom w:val="0"/>
                  <w:divBdr>
                    <w:top w:val="none" w:sz="0" w:space="0" w:color="auto"/>
                    <w:left w:val="none" w:sz="0" w:space="0" w:color="auto"/>
                    <w:bottom w:val="none" w:sz="0" w:space="0" w:color="auto"/>
                    <w:right w:val="none" w:sz="0" w:space="0" w:color="auto"/>
                  </w:divBdr>
                  <w:divsChild>
                    <w:div w:id="2081172428">
                      <w:marLeft w:val="0"/>
                      <w:marRight w:val="0"/>
                      <w:marTop w:val="0"/>
                      <w:marBottom w:val="0"/>
                      <w:divBdr>
                        <w:top w:val="none" w:sz="0" w:space="0" w:color="auto"/>
                        <w:left w:val="none" w:sz="0" w:space="0" w:color="auto"/>
                        <w:bottom w:val="none" w:sz="0" w:space="0" w:color="auto"/>
                        <w:right w:val="none" w:sz="0" w:space="0" w:color="auto"/>
                      </w:divBdr>
                      <w:divsChild>
                        <w:div w:id="20455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firstDoc=1&amp;lastDoc=1&amp;nd=1021443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3222</Words>
  <Characters>18368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000</Company>
  <LinksUpToDate>false</LinksUpToDate>
  <CharactersWithSpaces>21547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5</cp:revision>
  <cp:lastPrinted>2020-09-21T10:53:00Z</cp:lastPrinted>
  <dcterms:created xsi:type="dcterms:W3CDTF">2020-09-18T12:49:00Z</dcterms:created>
  <dcterms:modified xsi:type="dcterms:W3CDTF">2020-09-21T10:57:00Z</dcterms:modified>
</cp:coreProperties>
</file>